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C5" w:rsidRPr="00260C59" w:rsidRDefault="00C036C5" w:rsidP="00260C59">
      <w:pPr>
        <w:spacing w:after="0"/>
        <w:jc w:val="center"/>
        <w:rPr>
          <w:rFonts w:ascii="Arial Black" w:hAnsi="Arial Black"/>
          <w:sz w:val="32"/>
          <w:szCs w:val="32"/>
        </w:rPr>
      </w:pPr>
      <w:bookmarkStart w:id="0" w:name="_GoBack"/>
      <w:bookmarkEnd w:id="0"/>
      <w:r w:rsidRPr="00260C59">
        <w:rPr>
          <w:rFonts w:ascii="Arial Black" w:hAnsi="Arial Black"/>
          <w:sz w:val="32"/>
          <w:szCs w:val="32"/>
        </w:rPr>
        <w:t>УВАЖАЕМЫЕ ГРАЖДАНЕ!</w:t>
      </w:r>
    </w:p>
    <w:p w:rsidR="004B553A" w:rsidRPr="00260C59" w:rsidRDefault="004B553A" w:rsidP="00260C59">
      <w:pPr>
        <w:spacing w:after="0"/>
        <w:jc w:val="center"/>
        <w:rPr>
          <w:rFonts w:ascii="Arial Black" w:hAnsi="Arial Black"/>
          <w:sz w:val="32"/>
          <w:szCs w:val="32"/>
        </w:rPr>
      </w:pPr>
      <w:r w:rsidRPr="00260C59">
        <w:rPr>
          <w:rFonts w:ascii="Arial Black" w:hAnsi="Arial Black"/>
          <w:sz w:val="32"/>
          <w:szCs w:val="32"/>
        </w:rPr>
        <w:t>БУДЬТЕ БДИТЕЛЬНЫ! НЕ ПОДДАВАЙТЕСЬ НА ПРОВОКАЦИИ РАДИ ЛЕГКОЙ НАЖИВЫ!</w:t>
      </w:r>
    </w:p>
    <w:p w:rsidR="00C036C5" w:rsidRPr="00260C59" w:rsidRDefault="00C036C5" w:rsidP="00260C59">
      <w:pPr>
        <w:spacing w:after="0"/>
        <w:jc w:val="both"/>
        <w:rPr>
          <w:rFonts w:ascii="Arial Black" w:hAnsi="Arial Black"/>
        </w:rPr>
      </w:pPr>
    </w:p>
    <w:p w:rsidR="00260C59" w:rsidRDefault="00C036C5" w:rsidP="00260C59">
      <w:pPr>
        <w:spacing w:after="0"/>
        <w:ind w:firstLine="709"/>
        <w:jc w:val="both"/>
        <w:rPr>
          <w:rFonts w:ascii="Arial Black" w:hAnsi="Arial Black"/>
        </w:rPr>
      </w:pPr>
      <w:r w:rsidRPr="00260C59">
        <w:rPr>
          <w:rFonts w:ascii="Arial Black" w:hAnsi="Arial Black"/>
        </w:rPr>
        <w:t xml:space="preserve">В Санкт-Петербурге </w:t>
      </w:r>
      <w:r w:rsidR="00260C59">
        <w:rPr>
          <w:rFonts w:ascii="Arial Black" w:hAnsi="Arial Black"/>
        </w:rPr>
        <w:t>распространились</w:t>
      </w:r>
      <w:r w:rsidRPr="00260C59">
        <w:rPr>
          <w:rFonts w:ascii="Arial Black" w:hAnsi="Arial Black"/>
        </w:rPr>
        <w:t xml:space="preserve"> попытки вовлечения населения в преступные действия</w:t>
      </w:r>
      <w:r w:rsidR="00260C59">
        <w:rPr>
          <w:rFonts w:ascii="Arial Black" w:hAnsi="Arial Black"/>
        </w:rPr>
        <w:t xml:space="preserve"> через </w:t>
      </w:r>
      <w:proofErr w:type="spellStart"/>
      <w:r w:rsidR="00260C59">
        <w:rPr>
          <w:rFonts w:ascii="Arial Black" w:hAnsi="Arial Black"/>
        </w:rPr>
        <w:t>телеграм</w:t>
      </w:r>
      <w:proofErr w:type="spellEnd"/>
      <w:r w:rsidR="00260C59">
        <w:rPr>
          <w:rFonts w:ascii="Arial Black" w:hAnsi="Arial Black"/>
        </w:rPr>
        <w:t>-каналы и иные ресурсы сети Интернет.</w:t>
      </w:r>
    </w:p>
    <w:p w:rsidR="00260C59" w:rsidRDefault="00260C59" w:rsidP="00260C59">
      <w:pPr>
        <w:spacing w:after="0"/>
        <w:ind w:firstLine="709"/>
        <w:jc w:val="both"/>
        <w:rPr>
          <w:rFonts w:ascii="Arial Black" w:hAnsi="Arial Black"/>
        </w:rPr>
      </w:pPr>
    </w:p>
    <w:p w:rsidR="00C036C5" w:rsidRPr="00260C59" w:rsidRDefault="00260C59" w:rsidP="00260C59">
      <w:pPr>
        <w:spacing w:after="0"/>
        <w:ind w:firstLine="709"/>
        <w:jc w:val="both"/>
        <w:rPr>
          <w:rFonts w:ascii="Arial Black" w:hAnsi="Arial Black"/>
        </w:rPr>
      </w:pPr>
      <w:r w:rsidRPr="00260C59">
        <w:rPr>
          <w:rFonts w:ascii="Arial Black" w:hAnsi="Arial Black"/>
        </w:rPr>
        <w:t>Под различными предлогами, а также за незначительное денежное вознаграждение злоумышленники пону</w:t>
      </w:r>
      <w:r>
        <w:rPr>
          <w:rFonts w:ascii="Arial Black" w:hAnsi="Arial Black"/>
        </w:rPr>
        <w:t>ждают</w:t>
      </w:r>
      <w:r w:rsidRPr="00260C59">
        <w:rPr>
          <w:rFonts w:ascii="Arial Black" w:hAnsi="Arial Black"/>
        </w:rPr>
        <w:t xml:space="preserve"> жителей города к совершению поджогов</w:t>
      </w:r>
      <w:r>
        <w:rPr>
          <w:rFonts w:ascii="Arial Black" w:hAnsi="Arial Black"/>
        </w:rPr>
        <w:t xml:space="preserve"> на</w:t>
      </w:r>
      <w:r w:rsidRPr="00260C59">
        <w:rPr>
          <w:rFonts w:ascii="Arial Black" w:hAnsi="Arial Black"/>
        </w:rPr>
        <w:t xml:space="preserve"> </w:t>
      </w:r>
      <w:r w:rsidR="00C036C5" w:rsidRPr="00260C59">
        <w:rPr>
          <w:rFonts w:ascii="Arial Black" w:hAnsi="Arial Black"/>
        </w:rPr>
        <w:t>объект</w:t>
      </w:r>
      <w:r>
        <w:rPr>
          <w:rFonts w:ascii="Arial Black" w:hAnsi="Arial Black"/>
        </w:rPr>
        <w:t>ах</w:t>
      </w:r>
      <w:r w:rsidR="00C036C5" w:rsidRPr="00260C59">
        <w:rPr>
          <w:rFonts w:ascii="Arial Black" w:hAnsi="Arial Black"/>
        </w:rPr>
        <w:t xml:space="preserve"> транспортной инфраструктуры, связи, </w:t>
      </w:r>
      <w:r>
        <w:rPr>
          <w:rFonts w:ascii="Arial Black" w:hAnsi="Arial Black"/>
        </w:rPr>
        <w:t xml:space="preserve">в </w:t>
      </w:r>
      <w:r w:rsidR="00C036C5" w:rsidRPr="00260C59">
        <w:rPr>
          <w:rFonts w:ascii="Arial Black" w:hAnsi="Arial Black"/>
        </w:rPr>
        <w:t>административных здани</w:t>
      </w:r>
      <w:r>
        <w:rPr>
          <w:rFonts w:ascii="Arial Black" w:hAnsi="Arial Black"/>
        </w:rPr>
        <w:t>ях</w:t>
      </w:r>
      <w:r w:rsidR="00C036C5" w:rsidRPr="00260C59">
        <w:rPr>
          <w:rFonts w:ascii="Arial Black" w:hAnsi="Arial Black"/>
        </w:rPr>
        <w:t>, жилых</w:t>
      </w:r>
      <w:r>
        <w:rPr>
          <w:rFonts w:ascii="Arial Black" w:hAnsi="Arial Black"/>
        </w:rPr>
        <w:t xml:space="preserve"> домах и</w:t>
      </w:r>
      <w:r w:rsidR="00C036C5" w:rsidRPr="00260C59">
        <w:rPr>
          <w:rFonts w:ascii="Arial Black" w:hAnsi="Arial Black"/>
        </w:rPr>
        <w:t xml:space="preserve"> помещени</w:t>
      </w:r>
      <w:r>
        <w:rPr>
          <w:rFonts w:ascii="Arial Black" w:hAnsi="Arial Black"/>
        </w:rPr>
        <w:t>ях</w:t>
      </w:r>
      <w:r w:rsidR="00C036C5" w:rsidRPr="00260C59">
        <w:rPr>
          <w:rFonts w:ascii="Arial Black" w:hAnsi="Arial Black"/>
        </w:rPr>
        <w:t>.</w:t>
      </w:r>
    </w:p>
    <w:p w:rsidR="00C036C5" w:rsidRPr="00260C59" w:rsidRDefault="00C036C5" w:rsidP="00260C59">
      <w:pPr>
        <w:spacing w:after="0"/>
        <w:jc w:val="both"/>
        <w:rPr>
          <w:rFonts w:ascii="Arial Black" w:hAnsi="Arial Black"/>
        </w:rPr>
      </w:pPr>
    </w:p>
    <w:p w:rsidR="00C036C5" w:rsidRDefault="00C036C5" w:rsidP="00260C59">
      <w:pPr>
        <w:spacing w:after="0"/>
        <w:jc w:val="center"/>
        <w:rPr>
          <w:rFonts w:ascii="Arial Black" w:hAnsi="Arial Black"/>
          <w:sz w:val="32"/>
          <w:szCs w:val="32"/>
        </w:rPr>
      </w:pPr>
      <w:r w:rsidRPr="00260C59">
        <w:rPr>
          <w:rFonts w:ascii="Arial Black" w:hAnsi="Arial Black"/>
          <w:sz w:val="32"/>
          <w:szCs w:val="32"/>
        </w:rPr>
        <w:t>ПРОКУРАТУРА САНКТ-ПЕТЕРБУРГА РАЗЪЯСНЯЕТ:</w:t>
      </w:r>
    </w:p>
    <w:p w:rsidR="00260C59" w:rsidRPr="00260C59" w:rsidRDefault="00260C59" w:rsidP="00260C59">
      <w:pPr>
        <w:spacing w:after="0"/>
        <w:jc w:val="center"/>
        <w:rPr>
          <w:rFonts w:ascii="Arial Black" w:hAnsi="Arial Black"/>
          <w:sz w:val="24"/>
          <w:szCs w:val="24"/>
        </w:rPr>
      </w:pPr>
    </w:p>
    <w:p w:rsidR="00C036C5" w:rsidRPr="00260C59" w:rsidRDefault="00C036C5" w:rsidP="00260C59">
      <w:pPr>
        <w:spacing w:after="0"/>
        <w:ind w:firstLine="709"/>
        <w:jc w:val="both"/>
        <w:rPr>
          <w:rFonts w:ascii="Arial Black" w:hAnsi="Arial Black"/>
        </w:rPr>
      </w:pPr>
      <w:r w:rsidRPr="00260C59">
        <w:rPr>
          <w:rFonts w:ascii="Arial Black" w:hAnsi="Arial Black"/>
        </w:rPr>
        <w:t>-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(в т.ч. железнодорожных релейных шкафов) и транспортных средств, средств связи (</w:t>
      </w:r>
      <w:r w:rsidR="004B553A" w:rsidRPr="00260C59">
        <w:rPr>
          <w:rFonts w:ascii="Arial Black" w:hAnsi="Arial Black"/>
        </w:rPr>
        <w:t xml:space="preserve">в т.ч. </w:t>
      </w:r>
      <w:r w:rsidRPr="00260C59">
        <w:rPr>
          <w:rFonts w:ascii="Arial Black" w:hAnsi="Arial Black"/>
        </w:rPr>
        <w:t>вышек</w:t>
      </w:r>
      <w:r w:rsidR="004B553A" w:rsidRPr="00260C59">
        <w:rPr>
          <w:rFonts w:ascii="Arial Black" w:hAnsi="Arial Black"/>
        </w:rPr>
        <w:t xml:space="preserve"> сотовой связи</w:t>
      </w:r>
      <w:r w:rsidRPr="00260C59">
        <w:rPr>
          <w:rFonts w:ascii="Arial Black" w:hAnsi="Arial Black"/>
        </w:rPr>
        <w:t>), объектов жизнеобеспечения населения</w:t>
      </w:r>
      <w:r w:rsidR="004B553A" w:rsidRPr="00260C59">
        <w:rPr>
          <w:rFonts w:ascii="Arial Black" w:hAnsi="Arial Black"/>
        </w:rPr>
        <w:t xml:space="preserve"> (в т.ч. объектов ТЭК, электроподстанций, объектов водоснабжения и т.п.) квалифицируется как ДИВЕРСИЯ по ст. 281 Уголовного кодекса Российской Федерации. Максимальное наказание за так</w:t>
      </w:r>
      <w:r w:rsidR="00BB288A">
        <w:rPr>
          <w:rFonts w:ascii="Arial Black" w:hAnsi="Arial Black"/>
        </w:rPr>
        <w:t>о</w:t>
      </w:r>
      <w:r w:rsidR="004B553A" w:rsidRPr="00260C59">
        <w:rPr>
          <w:rFonts w:ascii="Arial Black" w:hAnsi="Arial Black"/>
        </w:rPr>
        <w:t>е преступлени</w:t>
      </w:r>
      <w:r w:rsidR="00BB288A">
        <w:rPr>
          <w:rFonts w:ascii="Arial Black" w:hAnsi="Arial Black"/>
        </w:rPr>
        <w:t>е</w:t>
      </w:r>
      <w:r w:rsidR="004B553A" w:rsidRPr="00260C59">
        <w:rPr>
          <w:rFonts w:ascii="Arial Black" w:hAnsi="Arial Black"/>
        </w:rPr>
        <w:t xml:space="preserve"> предусматривает ПОЖИЗНЕННОЕ ЛИШЕНИЕ СВОБОДЫ;</w:t>
      </w:r>
    </w:p>
    <w:p w:rsidR="004B553A" w:rsidRPr="00260C59" w:rsidRDefault="004B553A" w:rsidP="00260C59">
      <w:pPr>
        <w:spacing w:after="0"/>
        <w:ind w:firstLine="709"/>
        <w:jc w:val="both"/>
        <w:rPr>
          <w:rFonts w:ascii="Arial Black" w:hAnsi="Arial Black"/>
        </w:rPr>
      </w:pPr>
    </w:p>
    <w:p w:rsidR="004B553A" w:rsidRPr="00260C59" w:rsidRDefault="004B553A" w:rsidP="00260C59">
      <w:pPr>
        <w:spacing w:after="0"/>
        <w:ind w:firstLine="709"/>
        <w:jc w:val="both"/>
        <w:rPr>
          <w:rFonts w:ascii="Arial Black" w:hAnsi="Arial Black"/>
        </w:rPr>
      </w:pPr>
      <w:r w:rsidRPr="00260C59">
        <w:rPr>
          <w:rFonts w:ascii="Arial Black" w:hAnsi="Arial Black"/>
        </w:rPr>
        <w:t>- Совершение взрыва, поджога ( в т.ч. административных зданий военных комиссариатов, органов государственной власти и т.п.)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квалифицируется как ТЕРРОРИСТИЧЕСКИЙ АКТ ПО СТ. 205 Уголовного кодекса Российской Федерации. Максимальное наказание за такое преступление предусматривает ПОЖИЗНЕННОЕ ЛИШЕНИЕ СВОБОДЫ;</w:t>
      </w:r>
    </w:p>
    <w:p w:rsidR="004B553A" w:rsidRPr="00260C59" w:rsidRDefault="004B553A" w:rsidP="00260C59">
      <w:pPr>
        <w:spacing w:after="0"/>
        <w:ind w:firstLine="709"/>
        <w:jc w:val="both"/>
        <w:rPr>
          <w:rFonts w:ascii="Arial Black" w:hAnsi="Arial Black"/>
        </w:rPr>
      </w:pPr>
    </w:p>
    <w:p w:rsidR="004B553A" w:rsidRDefault="004B553A" w:rsidP="00260C59">
      <w:pPr>
        <w:spacing w:after="0"/>
        <w:ind w:firstLine="709"/>
        <w:jc w:val="both"/>
      </w:pPr>
      <w:r w:rsidRPr="00260C59">
        <w:rPr>
          <w:rFonts w:ascii="Arial Black" w:hAnsi="Arial Black"/>
        </w:rPr>
        <w:t>- Совершение поджога в жилом доме, жилом помещении, а также в непосредственной близости к ним квалифицируется как ПОКУШЕНИЕ НА УБИЙСТВО ДВУХ И БОЛЕЕ ЛИЦ, СОВЕРШЕННОЕ ОБЩЕОПАСНЫМ СПОСОБОМ</w:t>
      </w:r>
      <w:r w:rsidR="00260C59" w:rsidRPr="00260C59">
        <w:rPr>
          <w:rFonts w:ascii="Arial Black" w:hAnsi="Arial Black"/>
        </w:rPr>
        <w:t xml:space="preserve"> по ч. 3 ст. 30, </w:t>
      </w:r>
      <w:proofErr w:type="spellStart"/>
      <w:r w:rsidR="00260C59" w:rsidRPr="00260C59">
        <w:rPr>
          <w:rFonts w:ascii="Arial Black" w:hAnsi="Arial Black"/>
        </w:rPr>
        <w:t>п.п</w:t>
      </w:r>
      <w:proofErr w:type="spellEnd"/>
      <w:r w:rsidR="00260C59" w:rsidRPr="00260C59">
        <w:rPr>
          <w:rFonts w:ascii="Arial Black" w:hAnsi="Arial Black"/>
        </w:rPr>
        <w:t xml:space="preserve">. «а», «е» ч. 2 ст. 105 Уголовного кодекса Российской Федерации. Максимальное наказание </w:t>
      </w:r>
      <w:r w:rsidR="007D020A">
        <w:rPr>
          <w:rFonts w:ascii="Arial Black" w:hAnsi="Arial Black"/>
        </w:rPr>
        <w:t xml:space="preserve">по ч. 2 ст. 105 </w:t>
      </w:r>
      <w:r w:rsidR="007D020A" w:rsidRPr="00260C59">
        <w:rPr>
          <w:rFonts w:ascii="Arial Black" w:hAnsi="Arial Black"/>
        </w:rPr>
        <w:t>Уголовного кодекса Российской Федерации</w:t>
      </w:r>
      <w:r w:rsidR="007D020A">
        <w:rPr>
          <w:rFonts w:ascii="Arial Black" w:hAnsi="Arial Black"/>
        </w:rPr>
        <w:t xml:space="preserve"> </w:t>
      </w:r>
      <w:r w:rsidR="00260C59" w:rsidRPr="00260C59">
        <w:rPr>
          <w:rFonts w:ascii="Arial Black" w:hAnsi="Arial Black"/>
        </w:rPr>
        <w:t>предусматривает ПОЖИЗНЕННОЕ ЛИШЕНИЕ СВОБОДЫ</w:t>
      </w:r>
      <w:r w:rsidR="00BB288A">
        <w:rPr>
          <w:rFonts w:ascii="Arial Black" w:hAnsi="Arial Black"/>
        </w:rPr>
        <w:t>.</w:t>
      </w:r>
    </w:p>
    <w:sectPr w:rsidR="004B553A" w:rsidSect="00260C59">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6C5"/>
    <w:rsid w:val="00034B5B"/>
    <w:rsid w:val="00260C59"/>
    <w:rsid w:val="003E62DE"/>
    <w:rsid w:val="004B553A"/>
    <w:rsid w:val="007D020A"/>
    <w:rsid w:val="00BB288A"/>
    <w:rsid w:val="00C036C5"/>
    <w:rsid w:val="00EC0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Куницкий Макар Петрович</dc:creator>
  <cp:lastModifiedBy>Наталия-2</cp:lastModifiedBy>
  <cp:revision>2</cp:revision>
  <cp:lastPrinted>2024-02-06T11:51:00Z</cp:lastPrinted>
  <dcterms:created xsi:type="dcterms:W3CDTF">2024-02-22T10:50:00Z</dcterms:created>
  <dcterms:modified xsi:type="dcterms:W3CDTF">2024-02-22T10:50:00Z</dcterms:modified>
</cp:coreProperties>
</file>